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1E7C" w14:textId="6F457894" w:rsidR="00B8250F" w:rsidRDefault="009A33D1" w:rsidP="00EB07D6">
      <w:pPr>
        <w:pStyle w:val="Heading1"/>
      </w:pPr>
      <w:r>
        <w:t xml:space="preserve">Lærervejledning for </w:t>
      </w:r>
      <w:r w:rsidR="00B8250F">
        <w:t xml:space="preserve">Wiki Wind Power: </w:t>
      </w:r>
    </w:p>
    <w:p w14:paraId="745AFBEE" w14:textId="1EE3A296" w:rsidR="00EB07D6" w:rsidRPr="006822C2" w:rsidRDefault="00EB07D6" w:rsidP="00D17676">
      <w:pPr>
        <w:pStyle w:val="Heading2"/>
      </w:pPr>
      <w:r w:rsidRPr="006822C2">
        <w:t xml:space="preserve">Opgaver om </w:t>
      </w:r>
      <w:r>
        <w:t>vindenergi</w:t>
      </w:r>
      <w:r w:rsidRPr="006822C2">
        <w:t xml:space="preserve"> </w:t>
      </w:r>
      <w:r w:rsidR="006F190F">
        <w:t xml:space="preserve">i Danmark </w:t>
      </w:r>
      <w:r w:rsidRPr="006822C2">
        <w:t>– natur</w:t>
      </w:r>
      <w:r>
        <w:t>videnskabeligt grundforløb, STX</w:t>
      </w:r>
    </w:p>
    <w:p w14:paraId="16E87D58" w14:textId="734AC7DF" w:rsidR="002C759B" w:rsidRDefault="002C759B">
      <w:bookmarkStart w:id="0" w:name="_GoBack"/>
      <w:bookmarkEnd w:id="0"/>
    </w:p>
    <w:p w14:paraId="216E2A44" w14:textId="580480AE" w:rsidR="0098471B" w:rsidRPr="00580784" w:rsidRDefault="0098471B" w:rsidP="0098471B">
      <w:pPr>
        <w:pStyle w:val="Heading2"/>
        <w:rPr>
          <w:sz w:val="24"/>
          <w:szCs w:val="24"/>
        </w:rPr>
      </w:pPr>
      <w:r w:rsidRPr="00580784">
        <w:rPr>
          <w:sz w:val="24"/>
          <w:szCs w:val="24"/>
        </w:rPr>
        <w:t xml:space="preserve">Til </w:t>
      </w:r>
      <w:r w:rsidR="007563D9">
        <w:rPr>
          <w:sz w:val="24"/>
          <w:szCs w:val="24"/>
        </w:rPr>
        <w:t>undervis</w:t>
      </w:r>
      <w:r w:rsidRPr="00580784">
        <w:rPr>
          <w:sz w:val="24"/>
          <w:szCs w:val="24"/>
        </w:rPr>
        <w:t>eren</w:t>
      </w:r>
    </w:p>
    <w:p w14:paraId="16E29CF7" w14:textId="6660EAC3" w:rsidR="00EB07D6" w:rsidRDefault="007D64B4">
      <w:r>
        <w:t xml:space="preserve">På </w:t>
      </w:r>
      <w:r w:rsidR="00394036">
        <w:t>Wiki Wind Power</w:t>
      </w:r>
      <w:r>
        <w:t xml:space="preserve"> er samlet relevant viden om vind og vindenergi. Indholdet er relevant for </w:t>
      </w:r>
      <w:r w:rsidR="00E20EDA">
        <w:t xml:space="preserve">elever såvel som lærere og giver mulighed for fordybelse i de mange områder, vind som vedvarende energikilde </w:t>
      </w:r>
      <w:r w:rsidR="002B41C0">
        <w:t>rummer.</w:t>
      </w:r>
      <w:r w:rsidR="00394036">
        <w:t xml:space="preserve"> </w:t>
      </w:r>
      <w:r w:rsidR="00615DF7">
        <w:t xml:space="preserve">Opgaverne om vindenergi kan </w:t>
      </w:r>
      <w:r w:rsidR="002B41C0">
        <w:t xml:space="preserve">fungere </w:t>
      </w:r>
      <w:r w:rsidR="00372AAB">
        <w:t xml:space="preserve">som et naturvidenskabeligt forløb, som tager afsæt i fagene fysik, naturgeografi og biologi. Ved brug af </w:t>
      </w:r>
      <w:r w:rsidR="007635B5">
        <w:t xml:space="preserve"> </w:t>
      </w:r>
      <w:hyperlink r:id="rId7" w:history="1">
        <w:r w:rsidR="007635B5" w:rsidRPr="007635B5">
          <w:rPr>
            <w:rStyle w:val="Hyperlink"/>
          </w:rPr>
          <w:t>Wiki Wind Power</w:t>
        </w:r>
      </w:hyperlink>
      <w:r w:rsidR="004F2663">
        <w:t xml:space="preserve"> og ekstern</w:t>
      </w:r>
      <w:r w:rsidR="007D3DB1">
        <w:t>t</w:t>
      </w:r>
      <w:r w:rsidR="004F2663">
        <w:t xml:space="preserve"> </w:t>
      </w:r>
      <w:r w:rsidR="007635B5">
        <w:t>materiale</w:t>
      </w:r>
      <w:r w:rsidR="001902D4">
        <w:t xml:space="preserve"> får eleverne et indblik i en aktuel problemstilling omkring vedvarende energi</w:t>
      </w:r>
      <w:r w:rsidR="005F58EC">
        <w:t xml:space="preserve">. Gennem praktiske og teoretiske øvelser, </w:t>
      </w:r>
      <w:r w:rsidR="0089115E">
        <w:t xml:space="preserve">opnår de viden og indsigt i området, hvilket danner basis for </w:t>
      </w:r>
      <w:r w:rsidR="001855D3">
        <w:t>at udvikle handlekompetence ind</w:t>
      </w:r>
      <w:r w:rsidR="00D61F2D">
        <w:t>enfor et af vor tids helt store udfordringer</w:t>
      </w:r>
      <w:r w:rsidR="0051728A">
        <w:t>, nemlig behovet for en grøn omstilling</w:t>
      </w:r>
      <w:r w:rsidR="00D61F2D">
        <w:t xml:space="preserve">. </w:t>
      </w:r>
      <w:r w:rsidR="002746DA">
        <w:t xml:space="preserve">Derudover har det tværfaglige forløb til hensigt at </w:t>
      </w:r>
      <w:r w:rsidR="0016783F">
        <w:t xml:space="preserve">introducere eleverne til naturvidenskab i gymnasiet og den brede </w:t>
      </w:r>
      <w:r w:rsidR="000875FF">
        <w:t xml:space="preserve">faglige tilgang, emnet lægger op til. </w:t>
      </w:r>
      <w:r w:rsidR="0086726F">
        <w:t xml:space="preserve">Gennem opgaverne kommer eleverne til at arbejde med </w:t>
      </w:r>
      <w:r w:rsidR="00654E16">
        <w:t>repræsentations- og modelleringskompetencen, idet de afkoder og udarbejder modeller</w:t>
      </w:r>
      <w:r w:rsidR="002C5803">
        <w:t>. Empirikompetencen</w:t>
      </w:r>
      <w:r w:rsidR="00317A19">
        <w:t xml:space="preserve"> </w:t>
      </w:r>
      <w:r w:rsidR="009A33D1">
        <w:t xml:space="preserve">er </w:t>
      </w:r>
      <w:r w:rsidR="00317A19">
        <w:t>central i det undersøgende arbejde indenfor vindenergi</w:t>
      </w:r>
      <w:r w:rsidR="00831654">
        <w:t xml:space="preserve">, både praktisk og teoretisk. </w:t>
      </w:r>
      <w:r w:rsidR="00F64E13">
        <w:t>Elevernes arbejde med opgaverne formidles på forskellig</w:t>
      </w:r>
      <w:r w:rsidR="0089421E">
        <w:t xml:space="preserve"> </w:t>
      </w:r>
      <w:r w:rsidR="00F64E13">
        <w:t xml:space="preserve">vis og ved inddragelse af fagudtryk og naturvidenskabelige tilgange, hvilket styrker </w:t>
      </w:r>
      <w:r w:rsidR="00EE4282">
        <w:t xml:space="preserve">formidlingskompetencen. I et samlet hele arbejder </w:t>
      </w:r>
      <w:r w:rsidR="009F2CF1">
        <w:t xml:space="preserve">eleverne </w:t>
      </w:r>
      <w:r w:rsidR="009A33D1">
        <w:t>s</w:t>
      </w:r>
      <w:r w:rsidR="00EE4282">
        <w:t xml:space="preserve">åledes problembaseret med </w:t>
      </w:r>
      <w:r w:rsidR="00847FEF">
        <w:t xml:space="preserve">vedvarende energiformer, især indenfor vindenergi. </w:t>
      </w:r>
      <w:r w:rsidR="00B276A8">
        <w:t xml:space="preserve">Opgaverne kan </w:t>
      </w:r>
      <w:r w:rsidR="00E14593">
        <w:t xml:space="preserve">naturligvis også </w:t>
      </w:r>
      <w:r w:rsidR="00B276A8">
        <w:t>bruges særskilt i de enkelte fag</w:t>
      </w:r>
      <w:r w:rsidR="00E14593">
        <w:t>.</w:t>
      </w:r>
    </w:p>
    <w:p w14:paraId="099402E8" w14:textId="77777777" w:rsidR="00906F1E" w:rsidRDefault="005F7CAB" w:rsidP="00395FA3">
      <w:r w:rsidRPr="00906F1E">
        <w:rPr>
          <w:rStyle w:val="Heading3Char"/>
        </w:rPr>
        <w:t>Centrale</w:t>
      </w:r>
      <w:r w:rsidR="00CE5CCA" w:rsidRPr="00906F1E">
        <w:rPr>
          <w:rStyle w:val="Heading3Char"/>
        </w:rPr>
        <w:t xml:space="preserve"> fagbegreber</w:t>
      </w:r>
    </w:p>
    <w:p w14:paraId="48C73CEF" w14:textId="74931D07" w:rsidR="008971ED" w:rsidRDefault="00176859" w:rsidP="0066107F">
      <w:r>
        <w:t xml:space="preserve">Vindenergi, </w:t>
      </w:r>
      <w:r w:rsidR="00B113E0">
        <w:t>v</w:t>
      </w:r>
      <w:r w:rsidR="00395FA3">
        <w:t xml:space="preserve">indstyrke, </w:t>
      </w:r>
      <w:r w:rsidR="00B113E0">
        <w:t xml:space="preserve">vindhastighed, </w:t>
      </w:r>
      <w:r w:rsidR="008971ED">
        <w:t xml:space="preserve">vindsystemer, </w:t>
      </w:r>
      <w:proofErr w:type="spellStart"/>
      <w:r w:rsidR="008971ED">
        <w:t>Coriolis</w:t>
      </w:r>
      <w:proofErr w:type="spellEnd"/>
      <w:r w:rsidR="008971ED">
        <w:t xml:space="preserve"> kraft, </w:t>
      </w:r>
      <w:r w:rsidR="00395FA3">
        <w:t xml:space="preserve">energi, </w:t>
      </w:r>
      <w:r w:rsidR="001F0DAF">
        <w:t xml:space="preserve">energiomdannelse, </w:t>
      </w:r>
      <w:r w:rsidR="00395FA3">
        <w:t xml:space="preserve">elektricitet, Watt, effekt, </w:t>
      </w:r>
      <w:r w:rsidR="001F0DAF">
        <w:t xml:space="preserve">rotor, </w:t>
      </w:r>
      <w:proofErr w:type="spellStart"/>
      <w:r w:rsidR="001F0DAF">
        <w:t>nacelle</w:t>
      </w:r>
      <w:proofErr w:type="spellEnd"/>
      <w:r w:rsidR="001F0DAF">
        <w:t xml:space="preserve">, tårn, </w:t>
      </w:r>
      <w:r w:rsidR="00395FA3">
        <w:t>CO</w:t>
      </w:r>
      <w:r w:rsidR="00395FA3" w:rsidRPr="00AF48BF">
        <w:rPr>
          <w:vertAlign w:val="subscript"/>
        </w:rPr>
        <w:t>2</w:t>
      </w:r>
      <w:r w:rsidR="00395FA3">
        <w:t xml:space="preserve">-udledning, vedvarende energi, energikilder, </w:t>
      </w:r>
      <w:proofErr w:type="spellStart"/>
      <w:r w:rsidR="00A77160">
        <w:t>ruhed</w:t>
      </w:r>
      <w:proofErr w:type="spellEnd"/>
      <w:r w:rsidR="00A77160">
        <w:t xml:space="preserve">, </w:t>
      </w:r>
      <w:r w:rsidR="00395FA3">
        <w:t>interessemodsætninger, forsyningsanlæg, klimaneutral, global opvarmning</w:t>
      </w:r>
      <w:r w:rsidR="005F7CAB">
        <w:t>.</w:t>
      </w:r>
      <w:r w:rsidR="0066107F">
        <w:t xml:space="preserve"> </w:t>
      </w:r>
    </w:p>
    <w:p w14:paraId="38CFFF2E" w14:textId="22E1BAC8" w:rsidR="00DA1332" w:rsidRDefault="0066107F" w:rsidP="0066107F">
      <w:r>
        <w:t xml:space="preserve">Desuden er der en oversigt over relevante energibegreber og med tilhørende forklaringer: </w:t>
      </w:r>
      <w:hyperlink r:id="rId8" w:history="1">
        <w:r w:rsidRPr="00835C0E">
          <w:rPr>
            <w:rStyle w:val="Hyperlink"/>
          </w:rPr>
          <w:t>https://videnomvind.dk/wiki/handbog-del-1-vindenergibegreber/</w:t>
        </w:r>
      </w:hyperlink>
      <w:r>
        <w:t xml:space="preserve"> </w:t>
      </w:r>
    </w:p>
    <w:p w14:paraId="758706EB" w14:textId="0E56F3B4" w:rsidR="004F50EA" w:rsidRDefault="00025DE9" w:rsidP="00B615DE">
      <w:pPr>
        <w:pStyle w:val="Heading3"/>
      </w:pPr>
      <w:r>
        <w:t>Involverede fag</w:t>
      </w:r>
    </w:p>
    <w:p w14:paraId="5C7A6FB1" w14:textId="59921A15" w:rsidR="00EE523A" w:rsidRDefault="00025DE9" w:rsidP="00025DE9">
      <w:r>
        <w:t>Fysik</w:t>
      </w:r>
      <w:r w:rsidR="007D4DF3">
        <w:t xml:space="preserve"> (vindmøllers </w:t>
      </w:r>
      <w:r w:rsidR="00EE523A">
        <w:t>opbygning og funktionalitet</w:t>
      </w:r>
      <w:r w:rsidR="00A4277E">
        <w:t>, energiomdannelse</w:t>
      </w:r>
      <w:r w:rsidR="00EE523A">
        <w:t>)</w:t>
      </w:r>
    </w:p>
    <w:p w14:paraId="78EFF6CE" w14:textId="77777777" w:rsidR="00EE523A" w:rsidRDefault="00EE523A" w:rsidP="00025DE9">
      <w:r>
        <w:t>N</w:t>
      </w:r>
      <w:r w:rsidR="00025DE9">
        <w:t xml:space="preserve">aturgeografi </w:t>
      </w:r>
      <w:r>
        <w:t>(vind og vindsystemer)</w:t>
      </w:r>
    </w:p>
    <w:p w14:paraId="31EAB9BF" w14:textId="04A8B3D5" w:rsidR="00025DE9" w:rsidRPr="00025DE9" w:rsidRDefault="00EE523A" w:rsidP="00025DE9">
      <w:r>
        <w:t>B</w:t>
      </w:r>
      <w:r w:rsidR="00025DE9">
        <w:t>iologi</w:t>
      </w:r>
      <w:r>
        <w:t xml:space="preserve"> (vindmøller</w:t>
      </w:r>
      <w:r w:rsidR="00A4277E">
        <w:t>s</w:t>
      </w:r>
      <w:r>
        <w:t xml:space="preserve"> </w:t>
      </w:r>
      <w:r w:rsidR="00A4277E">
        <w:t>effekt på</w:t>
      </w:r>
      <w:r>
        <w:t xml:space="preserve"> natur</w:t>
      </w:r>
      <w:r w:rsidR="00A4277E">
        <w:t xml:space="preserve"> og mennesker</w:t>
      </w:r>
      <w:r>
        <w:t>)</w:t>
      </w:r>
    </w:p>
    <w:p w14:paraId="4C5061AB" w14:textId="77777777" w:rsidR="00DA1332" w:rsidRDefault="00DA1332" w:rsidP="00B615DE">
      <w:pPr>
        <w:pStyle w:val="Heading3"/>
      </w:pPr>
    </w:p>
    <w:p w14:paraId="2A9AA4B3" w14:textId="1E7D69CB" w:rsidR="00B615DE" w:rsidRDefault="00B615DE" w:rsidP="00B615DE">
      <w:pPr>
        <w:pStyle w:val="Heading3"/>
      </w:pPr>
      <w:r>
        <w:t>Fagligt stof</w:t>
      </w:r>
    </w:p>
    <w:p w14:paraId="3AE87C0B" w14:textId="78C96DAF" w:rsidR="00512261" w:rsidRDefault="00C34FF1">
      <w:hyperlink r:id="rId9" w:history="1">
        <w:r w:rsidR="00B615DE" w:rsidRPr="009F43C9">
          <w:rPr>
            <w:rStyle w:val="Hyperlink"/>
          </w:rPr>
          <w:t>https://vindiskolen.dk/wiki-overblik/</w:t>
        </w:r>
      </w:hyperlink>
    </w:p>
    <w:p w14:paraId="387131C1" w14:textId="57BEEA13" w:rsidR="005D646F" w:rsidRPr="005D646F" w:rsidRDefault="00C34FF1" w:rsidP="005D646F">
      <w:hyperlink r:id="rId10" w:history="1">
        <w:r w:rsidR="005D646F" w:rsidRPr="005D646F">
          <w:rPr>
            <w:rStyle w:val="Hyperlink"/>
          </w:rPr>
          <w:t>https://mediehuset-kbh.dk/groen-omstilling-hvor-svaert-kan-det-vaere/</w:t>
        </w:r>
      </w:hyperlink>
      <w:r w:rsidR="005D646F" w:rsidRPr="005D646F">
        <w:t xml:space="preserve"> (om </w:t>
      </w:r>
      <w:r w:rsidR="005D646F">
        <w:t xml:space="preserve">energikilders bidrag til </w:t>
      </w:r>
      <w:r w:rsidR="005D646F" w:rsidRPr="005D646F">
        <w:t>de</w:t>
      </w:r>
      <w:r w:rsidR="005D646F">
        <w:t>n grønne omstilling i Danmark)</w:t>
      </w:r>
    </w:p>
    <w:p w14:paraId="2F139D45" w14:textId="63B97D7A" w:rsidR="002C25E9" w:rsidRDefault="00C34FF1" w:rsidP="00D17676">
      <w:pPr>
        <w:keepNext/>
        <w:keepLines/>
        <w:spacing w:before="240" w:after="0"/>
        <w:outlineLvl w:val="0"/>
      </w:pPr>
      <w:hyperlink r:id="rId11" w:history="1">
        <w:r w:rsidR="00B7721B" w:rsidRPr="00646574">
          <w:rPr>
            <w:rStyle w:val="Hyperlink"/>
            <w:rFonts w:cstheme="minorHAnsi"/>
          </w:rPr>
          <w:t>https://energinet.dk/energisystem_fullscreen</w:t>
        </w:r>
      </w:hyperlink>
      <w:r w:rsidR="003E6E70">
        <w:rPr>
          <w:rStyle w:val="Hyperlink"/>
          <w:rFonts w:cstheme="minorHAnsi"/>
        </w:rPr>
        <w:t xml:space="preserve"> </w:t>
      </w:r>
      <w:r w:rsidR="00B7721B">
        <w:rPr>
          <w:rStyle w:val="Hyperlink"/>
          <w:rFonts w:cstheme="minorHAnsi"/>
          <w:color w:val="auto"/>
          <w:u w:val="none"/>
        </w:rPr>
        <w:t>(</w:t>
      </w:r>
      <w:r w:rsidR="00E86708">
        <w:rPr>
          <w:rStyle w:val="Hyperlink"/>
          <w:rFonts w:cstheme="minorHAnsi"/>
          <w:color w:val="auto"/>
          <w:u w:val="none"/>
        </w:rPr>
        <w:t xml:space="preserve">Danmarks aktuelle </w:t>
      </w:r>
      <w:r w:rsidR="003E6E70">
        <w:rPr>
          <w:rStyle w:val="Hyperlink"/>
          <w:rFonts w:cstheme="minorHAnsi"/>
          <w:color w:val="auto"/>
          <w:u w:val="none"/>
        </w:rPr>
        <w:t xml:space="preserve">energiproduktion, samt </w:t>
      </w:r>
      <w:r w:rsidR="00E86708">
        <w:rPr>
          <w:rStyle w:val="Hyperlink"/>
          <w:rFonts w:cstheme="minorHAnsi"/>
          <w:color w:val="auto"/>
          <w:u w:val="none"/>
        </w:rPr>
        <w:t>import og eks</w:t>
      </w:r>
      <w:r w:rsidR="003E6E70">
        <w:rPr>
          <w:rStyle w:val="Hyperlink"/>
          <w:rFonts w:cstheme="minorHAnsi"/>
          <w:color w:val="auto"/>
          <w:u w:val="none"/>
        </w:rPr>
        <w:t>port)</w:t>
      </w:r>
    </w:p>
    <w:sectPr w:rsidR="002C25E9" w:rsidSect="009F1F9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1CBB" w14:textId="77777777" w:rsidR="00C34FF1" w:rsidRDefault="00C34FF1" w:rsidP="00724A8E">
      <w:pPr>
        <w:spacing w:after="0" w:line="240" w:lineRule="auto"/>
      </w:pPr>
      <w:r>
        <w:separator/>
      </w:r>
    </w:p>
  </w:endnote>
  <w:endnote w:type="continuationSeparator" w:id="0">
    <w:p w14:paraId="7F554BCD" w14:textId="77777777" w:rsidR="00C34FF1" w:rsidRDefault="00C34FF1" w:rsidP="007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142622"/>
      <w:docPartObj>
        <w:docPartGallery w:val="Page Numbers (Bottom of Page)"/>
        <w:docPartUnique/>
      </w:docPartObj>
    </w:sdtPr>
    <w:sdtEndPr/>
    <w:sdtContent>
      <w:p w14:paraId="522DE665" w14:textId="1E6316E4" w:rsidR="00724A8E" w:rsidRDefault="00724A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ABE7F" w14:textId="77777777" w:rsidR="00724A8E" w:rsidRDefault="0072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CCFD" w14:textId="77777777" w:rsidR="00C34FF1" w:rsidRDefault="00C34FF1" w:rsidP="00724A8E">
      <w:pPr>
        <w:spacing w:after="0" w:line="240" w:lineRule="auto"/>
      </w:pPr>
      <w:r>
        <w:separator/>
      </w:r>
    </w:p>
  </w:footnote>
  <w:footnote w:type="continuationSeparator" w:id="0">
    <w:p w14:paraId="4927D785" w14:textId="77777777" w:rsidR="00C34FF1" w:rsidRDefault="00C34FF1" w:rsidP="0072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30E05"/>
    <w:multiLevelType w:val="hybridMultilevel"/>
    <w:tmpl w:val="ECDC5D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F05"/>
    <w:multiLevelType w:val="hybridMultilevel"/>
    <w:tmpl w:val="503A21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408"/>
    <w:multiLevelType w:val="hybridMultilevel"/>
    <w:tmpl w:val="8E408E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AA"/>
    <w:rsid w:val="00025DE9"/>
    <w:rsid w:val="0002651D"/>
    <w:rsid w:val="00031C8A"/>
    <w:rsid w:val="00046434"/>
    <w:rsid w:val="00054482"/>
    <w:rsid w:val="0005526C"/>
    <w:rsid w:val="000875FF"/>
    <w:rsid w:val="00095D91"/>
    <w:rsid w:val="000B1F0B"/>
    <w:rsid w:val="000B538C"/>
    <w:rsid w:val="000B7C35"/>
    <w:rsid w:val="000D57BF"/>
    <w:rsid w:val="000E358C"/>
    <w:rsid w:val="000F5B5A"/>
    <w:rsid w:val="000F5D9C"/>
    <w:rsid w:val="000F5DDF"/>
    <w:rsid w:val="00151926"/>
    <w:rsid w:val="001536F6"/>
    <w:rsid w:val="001621CC"/>
    <w:rsid w:val="00163476"/>
    <w:rsid w:val="0016436C"/>
    <w:rsid w:val="00164852"/>
    <w:rsid w:val="0016783F"/>
    <w:rsid w:val="00176859"/>
    <w:rsid w:val="001855D3"/>
    <w:rsid w:val="001902D4"/>
    <w:rsid w:val="001D3714"/>
    <w:rsid w:val="001E1A78"/>
    <w:rsid w:val="001F0DAF"/>
    <w:rsid w:val="001F3365"/>
    <w:rsid w:val="0021388E"/>
    <w:rsid w:val="00224453"/>
    <w:rsid w:val="00224575"/>
    <w:rsid w:val="0026680D"/>
    <w:rsid w:val="00271FA4"/>
    <w:rsid w:val="002746DA"/>
    <w:rsid w:val="00287499"/>
    <w:rsid w:val="002A038C"/>
    <w:rsid w:val="002A537E"/>
    <w:rsid w:val="002A76AF"/>
    <w:rsid w:val="002B41C0"/>
    <w:rsid w:val="002C25E9"/>
    <w:rsid w:val="002C5803"/>
    <w:rsid w:val="002C759B"/>
    <w:rsid w:val="002D0073"/>
    <w:rsid w:val="00306648"/>
    <w:rsid w:val="00317A19"/>
    <w:rsid w:val="00340A73"/>
    <w:rsid w:val="00357420"/>
    <w:rsid w:val="00372AAB"/>
    <w:rsid w:val="00380790"/>
    <w:rsid w:val="00384D22"/>
    <w:rsid w:val="003928C3"/>
    <w:rsid w:val="00394036"/>
    <w:rsid w:val="00395FA3"/>
    <w:rsid w:val="003A163F"/>
    <w:rsid w:val="003A78C8"/>
    <w:rsid w:val="003D304C"/>
    <w:rsid w:val="003D6997"/>
    <w:rsid w:val="003E0DCD"/>
    <w:rsid w:val="003E6E70"/>
    <w:rsid w:val="003F3EDC"/>
    <w:rsid w:val="004128ED"/>
    <w:rsid w:val="00422A17"/>
    <w:rsid w:val="00424FA5"/>
    <w:rsid w:val="004316C5"/>
    <w:rsid w:val="0043288D"/>
    <w:rsid w:val="00441DA4"/>
    <w:rsid w:val="00443219"/>
    <w:rsid w:val="004870A6"/>
    <w:rsid w:val="004956B0"/>
    <w:rsid w:val="00497775"/>
    <w:rsid w:val="004A1D19"/>
    <w:rsid w:val="004A3697"/>
    <w:rsid w:val="004A5658"/>
    <w:rsid w:val="004D1631"/>
    <w:rsid w:val="004D5B2A"/>
    <w:rsid w:val="004F2663"/>
    <w:rsid w:val="004F50EA"/>
    <w:rsid w:val="00512261"/>
    <w:rsid w:val="0051728A"/>
    <w:rsid w:val="0054106A"/>
    <w:rsid w:val="005425D2"/>
    <w:rsid w:val="00576AE6"/>
    <w:rsid w:val="00580CE7"/>
    <w:rsid w:val="005A4FB1"/>
    <w:rsid w:val="005D06FA"/>
    <w:rsid w:val="005D2225"/>
    <w:rsid w:val="005D47C6"/>
    <w:rsid w:val="005D4D44"/>
    <w:rsid w:val="005D646F"/>
    <w:rsid w:val="005D7C15"/>
    <w:rsid w:val="005E1B8A"/>
    <w:rsid w:val="005F58EC"/>
    <w:rsid w:val="005F7CAB"/>
    <w:rsid w:val="006068C9"/>
    <w:rsid w:val="00615DF7"/>
    <w:rsid w:val="00654E16"/>
    <w:rsid w:val="006575A5"/>
    <w:rsid w:val="0066107F"/>
    <w:rsid w:val="00674ABD"/>
    <w:rsid w:val="00691A3A"/>
    <w:rsid w:val="00692F4C"/>
    <w:rsid w:val="00697C07"/>
    <w:rsid w:val="006A7557"/>
    <w:rsid w:val="006D0A9B"/>
    <w:rsid w:val="006F190F"/>
    <w:rsid w:val="006F6E1D"/>
    <w:rsid w:val="00702022"/>
    <w:rsid w:val="00711FF5"/>
    <w:rsid w:val="00724A8E"/>
    <w:rsid w:val="00727BC8"/>
    <w:rsid w:val="007328E4"/>
    <w:rsid w:val="0074556C"/>
    <w:rsid w:val="007563D9"/>
    <w:rsid w:val="00756729"/>
    <w:rsid w:val="007635B5"/>
    <w:rsid w:val="00783D87"/>
    <w:rsid w:val="00791AC7"/>
    <w:rsid w:val="007C00B7"/>
    <w:rsid w:val="007D2933"/>
    <w:rsid w:val="007D3DB1"/>
    <w:rsid w:val="007D4DF3"/>
    <w:rsid w:val="007D64B4"/>
    <w:rsid w:val="007F62AA"/>
    <w:rsid w:val="00810A9F"/>
    <w:rsid w:val="008274DA"/>
    <w:rsid w:val="00827DA9"/>
    <w:rsid w:val="00831654"/>
    <w:rsid w:val="00840792"/>
    <w:rsid w:val="008423EF"/>
    <w:rsid w:val="00847FEF"/>
    <w:rsid w:val="008510E2"/>
    <w:rsid w:val="008549EC"/>
    <w:rsid w:val="00857B98"/>
    <w:rsid w:val="0086726F"/>
    <w:rsid w:val="0088022E"/>
    <w:rsid w:val="0089115E"/>
    <w:rsid w:val="0089421E"/>
    <w:rsid w:val="008971ED"/>
    <w:rsid w:val="008A16A8"/>
    <w:rsid w:val="008A3571"/>
    <w:rsid w:val="008C2B6B"/>
    <w:rsid w:val="008C642E"/>
    <w:rsid w:val="008E6784"/>
    <w:rsid w:val="00900EA4"/>
    <w:rsid w:val="00906F1E"/>
    <w:rsid w:val="00923C36"/>
    <w:rsid w:val="00925F68"/>
    <w:rsid w:val="00926B04"/>
    <w:rsid w:val="00927160"/>
    <w:rsid w:val="009303FD"/>
    <w:rsid w:val="0094007B"/>
    <w:rsid w:val="00942289"/>
    <w:rsid w:val="00944CEF"/>
    <w:rsid w:val="00954214"/>
    <w:rsid w:val="00962B3A"/>
    <w:rsid w:val="0098471B"/>
    <w:rsid w:val="00994668"/>
    <w:rsid w:val="00997679"/>
    <w:rsid w:val="009A33D1"/>
    <w:rsid w:val="009E1F97"/>
    <w:rsid w:val="009E35BE"/>
    <w:rsid w:val="009F1F97"/>
    <w:rsid w:val="009F2CF1"/>
    <w:rsid w:val="00A06644"/>
    <w:rsid w:val="00A102C5"/>
    <w:rsid w:val="00A14636"/>
    <w:rsid w:val="00A4277E"/>
    <w:rsid w:val="00A45133"/>
    <w:rsid w:val="00A66CD2"/>
    <w:rsid w:val="00A77160"/>
    <w:rsid w:val="00AA16C1"/>
    <w:rsid w:val="00AD1950"/>
    <w:rsid w:val="00AE17C9"/>
    <w:rsid w:val="00AE6F21"/>
    <w:rsid w:val="00AF190A"/>
    <w:rsid w:val="00B113E0"/>
    <w:rsid w:val="00B12883"/>
    <w:rsid w:val="00B273D4"/>
    <w:rsid w:val="00B276A8"/>
    <w:rsid w:val="00B53457"/>
    <w:rsid w:val="00B55BD2"/>
    <w:rsid w:val="00B615DE"/>
    <w:rsid w:val="00B7721B"/>
    <w:rsid w:val="00B8250F"/>
    <w:rsid w:val="00B85D05"/>
    <w:rsid w:val="00B94350"/>
    <w:rsid w:val="00BA36CC"/>
    <w:rsid w:val="00BF0AD7"/>
    <w:rsid w:val="00BF18D8"/>
    <w:rsid w:val="00BF7573"/>
    <w:rsid w:val="00C025B4"/>
    <w:rsid w:val="00C0288B"/>
    <w:rsid w:val="00C11674"/>
    <w:rsid w:val="00C34FF1"/>
    <w:rsid w:val="00C52DB9"/>
    <w:rsid w:val="00C66B67"/>
    <w:rsid w:val="00C81DBF"/>
    <w:rsid w:val="00C821B7"/>
    <w:rsid w:val="00CA4E32"/>
    <w:rsid w:val="00CE5CCA"/>
    <w:rsid w:val="00CF19D9"/>
    <w:rsid w:val="00D02EA4"/>
    <w:rsid w:val="00D030CF"/>
    <w:rsid w:val="00D164C8"/>
    <w:rsid w:val="00D17676"/>
    <w:rsid w:val="00D3405F"/>
    <w:rsid w:val="00D471BD"/>
    <w:rsid w:val="00D5117F"/>
    <w:rsid w:val="00D61F2D"/>
    <w:rsid w:val="00D747D2"/>
    <w:rsid w:val="00D97208"/>
    <w:rsid w:val="00DA1332"/>
    <w:rsid w:val="00DB3BE1"/>
    <w:rsid w:val="00DB614E"/>
    <w:rsid w:val="00DD679F"/>
    <w:rsid w:val="00DE6E96"/>
    <w:rsid w:val="00E0180F"/>
    <w:rsid w:val="00E13747"/>
    <w:rsid w:val="00E14593"/>
    <w:rsid w:val="00E20EDA"/>
    <w:rsid w:val="00E65AC6"/>
    <w:rsid w:val="00E84B3A"/>
    <w:rsid w:val="00E86708"/>
    <w:rsid w:val="00E8741F"/>
    <w:rsid w:val="00E92159"/>
    <w:rsid w:val="00EA08D8"/>
    <w:rsid w:val="00EB07D6"/>
    <w:rsid w:val="00EB4688"/>
    <w:rsid w:val="00EC1CC9"/>
    <w:rsid w:val="00ED14A7"/>
    <w:rsid w:val="00EE4282"/>
    <w:rsid w:val="00EE523A"/>
    <w:rsid w:val="00F02314"/>
    <w:rsid w:val="00F15C1A"/>
    <w:rsid w:val="00F4542E"/>
    <w:rsid w:val="00F60F90"/>
    <w:rsid w:val="00F64E13"/>
    <w:rsid w:val="00F70011"/>
    <w:rsid w:val="00F759F8"/>
    <w:rsid w:val="00F7609A"/>
    <w:rsid w:val="00F7715F"/>
    <w:rsid w:val="00F93961"/>
    <w:rsid w:val="00FA18DB"/>
    <w:rsid w:val="00FC0867"/>
    <w:rsid w:val="00FC6B7D"/>
    <w:rsid w:val="00FE4CB1"/>
    <w:rsid w:val="00FF51DF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177EF"/>
  <w15:chartTrackingRefBased/>
  <w15:docId w15:val="{04815265-C495-4FB1-AED3-4FAD4D70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7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5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76"/>
    <w:pPr>
      <w:ind w:left="720"/>
      <w:contextualSpacing/>
    </w:pPr>
  </w:style>
  <w:style w:type="table" w:styleId="TableGrid">
    <w:name w:val="Table Grid"/>
    <w:basedOn w:val="TableNormal"/>
    <w:uiPriority w:val="39"/>
    <w:rsid w:val="003D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8E"/>
  </w:style>
  <w:style w:type="paragraph" w:styleId="Footer">
    <w:name w:val="footer"/>
    <w:basedOn w:val="Normal"/>
    <w:link w:val="FooterChar"/>
    <w:uiPriority w:val="99"/>
    <w:unhideWhenUsed/>
    <w:rsid w:val="0072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8E"/>
  </w:style>
  <w:style w:type="paragraph" w:styleId="BalloonText">
    <w:name w:val="Balloon Text"/>
    <w:basedOn w:val="Normal"/>
    <w:link w:val="BalloonTextChar"/>
    <w:uiPriority w:val="99"/>
    <w:semiHidden/>
    <w:unhideWhenUsed/>
    <w:rsid w:val="00A10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C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5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omvind.dk/wiki/handbog-del-1-vindenergibegreb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ndiskolen.dk/wiki-overbli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inet.dk/energisystem_fullscre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diehuset-kbh.dk/groen-omstilling-hvor-svaert-kan-det-va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diskolen.dk/wiki-overbl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linderoth</dc:creator>
  <cp:keywords/>
  <dc:description/>
  <cp:lastModifiedBy>Anton Gammelgaard</cp:lastModifiedBy>
  <cp:revision>3</cp:revision>
  <dcterms:created xsi:type="dcterms:W3CDTF">2021-04-21T09:09:00Z</dcterms:created>
  <dcterms:modified xsi:type="dcterms:W3CDTF">2021-04-21T09:10:00Z</dcterms:modified>
</cp:coreProperties>
</file>